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10" w:rsidRPr="00673A61" w:rsidRDefault="00B606D2" w:rsidP="003D7D10">
      <w:pPr>
        <w:shd w:val="clear" w:color="auto" w:fill="FFFFFF"/>
        <w:spacing w:after="0" w:line="525" w:lineRule="atLeast"/>
        <w:outlineLvl w:val="0"/>
        <w:rPr>
          <w:rFonts w:ascii="InterstateLight" w:eastAsia="Times New Roman" w:hAnsi="InterstateLight" w:cs="Arial"/>
          <w:caps/>
          <w:color w:val="616365"/>
          <w:kern w:val="36"/>
          <w:sz w:val="44"/>
          <w:szCs w:val="44"/>
          <w:lang w:val="en" w:eastAsia="lt-LT"/>
        </w:rPr>
      </w:pPr>
      <w:r w:rsidRPr="00B606D2">
        <w:rPr>
          <w:rFonts w:ascii="InterstateLight" w:eastAsia="Times New Roman" w:hAnsi="InterstateLight" w:cs="Arial"/>
          <w:caps/>
          <w:color w:val="616365"/>
          <w:kern w:val="36"/>
          <w:sz w:val="44"/>
          <w:szCs w:val="44"/>
          <w:lang w:val="en" w:eastAsia="lt-LT"/>
        </w:rPr>
        <w:t>EnCompass™ Microfiber Cloths</w:t>
      </w:r>
    </w:p>
    <w:p w:rsidR="00435D29" w:rsidRDefault="00B606D2" w:rsidP="00673A61">
      <w:pPr>
        <w:rPr>
          <w:rFonts w:ascii="Times New Roman" w:hAnsi="Times New Roman" w:cs="Times New Roman"/>
          <w:sz w:val="20"/>
          <w:szCs w:val="20"/>
        </w:rPr>
      </w:pPr>
      <w:r w:rsidRPr="00B606D2">
        <w:rPr>
          <w:rFonts w:ascii="Interstate" w:eastAsia="Times New Roman" w:hAnsi="Interstate" w:cs="Arial"/>
          <w:sz w:val="18"/>
          <w:szCs w:val="18"/>
          <w:lang w:eastAsia="lt-LT"/>
        </w:rPr>
        <w:t>A variety of colored cloths with extremely fine threads that are only 1/16th the diameter of a human hair. The resulting textile is absorbent, and has properties that strongly attract dust particles. Encompass™ cloths have been rigorously tested with the other components of the program to ensure that the appropriate level of disinfectant is delivered to critical surfaces</w:t>
      </w:r>
      <w:r w:rsidR="00673A61" w:rsidRPr="00673A61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.</w:t>
      </w:r>
      <w:r w:rsidR="00435D29">
        <w:rPr>
          <w:rFonts w:ascii="Interstate" w:hAnsi="Interstate" w:cs="Arial"/>
          <w:noProof/>
          <w:color w:val="616365"/>
          <w:sz w:val="18"/>
          <w:szCs w:val="18"/>
          <w:lang w:eastAsia="lt-LT"/>
        </w:rPr>
        <w:drawing>
          <wp:inline distT="0" distB="0" distL="0" distR="0" wp14:anchorId="0BB22072" wp14:editId="4B936392">
            <wp:extent cx="5238750" cy="2952750"/>
            <wp:effectExtent l="0" t="0" r="0" b="0"/>
            <wp:docPr id="1" name="Picture 1" descr="http://www.ecolab.com/equipment/encompass-microfiber-cleaning-cloths/~/media/Ecolab/Ecolab%20Home/Images/Equipment/Healthcare/EnCompassMicrofiberCleaningCloths.ash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colab.com/equipment/encompass-microfiber-cleaning-cloths/~/media/Ecolab/Ecolab%20Home/Images/Equipment/Healthcare/EnCompassMicrofiberCleaningCloths.ashx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6D2" w:rsidRPr="00B606D2" w:rsidRDefault="00673A61" w:rsidP="00B606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</w:pPr>
      <w:r w:rsidRPr="00673A61">
        <w:rPr>
          <w:rFonts w:ascii="Interstate" w:eastAsia="Times New Roman" w:hAnsi="Interstate" w:cs="Arial"/>
          <w:sz w:val="18"/>
          <w:szCs w:val="18"/>
          <w:lang w:val="en" w:eastAsia="lt-LT"/>
        </w:rPr>
        <w:t xml:space="preserve"> </w:t>
      </w:r>
      <w:r w:rsidR="00B606D2" w:rsidRPr="00B606D2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>Holds up to seven times its weight in water</w:t>
      </w:r>
    </w:p>
    <w:p w:rsidR="00B606D2" w:rsidRPr="00B606D2" w:rsidRDefault="00B606D2" w:rsidP="00B606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728"/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</w:pPr>
      <w:r w:rsidRPr="00B606D2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Eliminates cross-contamination risk with color-coded tools </w:t>
      </w:r>
    </w:p>
    <w:p w:rsidR="00B606D2" w:rsidRPr="00B606D2" w:rsidRDefault="00B606D2" w:rsidP="00B606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728"/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</w:pPr>
      <w:r w:rsidRPr="00B606D2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Reusable (eliminates disposables) </w:t>
      </w:r>
    </w:p>
    <w:p w:rsidR="00B606D2" w:rsidRPr="00B606D2" w:rsidRDefault="00B606D2" w:rsidP="00B606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728"/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</w:pPr>
      <w:r w:rsidRPr="00B606D2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Machine washable for up to 250-300 washings </w:t>
      </w:r>
    </w:p>
    <w:p w:rsidR="00B606D2" w:rsidRPr="00B606D2" w:rsidRDefault="00B606D2" w:rsidP="00B606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728"/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</w:pPr>
      <w:r w:rsidRPr="00B606D2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Improves cleaning efficiency and effectiveness </w:t>
      </w:r>
    </w:p>
    <w:p w:rsidR="00B606D2" w:rsidRPr="00B606D2" w:rsidRDefault="00B606D2" w:rsidP="00B606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728"/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</w:pPr>
      <w:r w:rsidRPr="00B606D2">
        <w:rPr>
          <w:rFonts w:ascii="Interstate" w:eastAsia="Times New Roman" w:hAnsi="Interstate" w:cs="Arial"/>
          <w:color w:val="616365"/>
          <w:sz w:val="18"/>
          <w:szCs w:val="18"/>
          <w:lang w:val="en" w:eastAsia="lt-LT"/>
        </w:rPr>
        <w:t xml:space="preserve">Ensures correct level of quaternary disinfectant is delivered to surfaces </w:t>
      </w:r>
    </w:p>
    <w:p w:rsidR="00435D29" w:rsidRPr="00435D29" w:rsidRDefault="00435D29" w:rsidP="00B606D2">
      <w:pPr>
        <w:rPr>
          <w:rFonts w:ascii="Interstate" w:eastAsia="Times New Roman" w:hAnsi="Interstate" w:cs="Arial"/>
          <w:vanish/>
          <w:color w:val="616365"/>
          <w:sz w:val="29"/>
          <w:szCs w:val="29"/>
          <w:lang w:val="en" w:eastAsia="lt-LT"/>
        </w:rPr>
      </w:pPr>
      <w:r w:rsidRPr="00435D29">
        <w:rPr>
          <w:rFonts w:ascii="Interstate" w:eastAsia="Times New Roman" w:hAnsi="Interstate" w:cs="Arial"/>
          <w:vanish/>
          <w:color w:val="616365"/>
          <w:sz w:val="29"/>
          <w:szCs w:val="29"/>
          <w:lang w:val="en" w:eastAsia="lt-LT"/>
        </w:rPr>
        <w:t>Specifications</w:t>
      </w:r>
    </w:p>
    <w:p w:rsidR="00435D29" w:rsidRDefault="00435D29" w:rsidP="00435D2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7"/>
        <w:gridCol w:w="6671"/>
      </w:tblGrid>
      <w:tr w:rsidR="00B606D2" w:rsidRPr="00B606D2" w:rsidTr="00B606D2">
        <w:tc>
          <w:tcPr>
            <w:tcW w:w="0" w:type="auto"/>
            <w:tcBorders>
              <w:top w:val="single" w:sz="6" w:space="0" w:color="094E7D"/>
              <w:left w:val="single" w:sz="6" w:space="0" w:color="094E7D"/>
              <w:bottom w:val="single" w:sz="6" w:space="0" w:color="094E7D"/>
              <w:right w:val="single" w:sz="6" w:space="0" w:color="094E7D"/>
            </w:tcBorders>
            <w:shd w:val="clear" w:color="auto" w:fill="E3EFF6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B606D2" w:rsidRPr="00B606D2" w:rsidRDefault="00B606D2" w:rsidP="00B606D2">
            <w:pPr>
              <w:spacing w:after="0" w:line="240" w:lineRule="atLeast"/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</w:pPr>
            <w:r w:rsidRPr="00B606D2">
              <w:rPr>
                <w:rFonts w:ascii="Interstate" w:eastAsia="Times New Roman" w:hAnsi="Interstate" w:cs="Times New Roman"/>
                <w:b/>
                <w:bCs/>
                <w:color w:val="007AC9"/>
                <w:sz w:val="18"/>
                <w:szCs w:val="18"/>
                <w:lang w:eastAsia="lt-LT"/>
              </w:rPr>
              <w:t>Dimensions:</w:t>
            </w:r>
          </w:p>
        </w:tc>
        <w:tc>
          <w:tcPr>
            <w:tcW w:w="0" w:type="auto"/>
            <w:tcBorders>
              <w:top w:val="single" w:sz="6" w:space="0" w:color="094E7D"/>
              <w:left w:val="single" w:sz="6" w:space="0" w:color="094E7D"/>
              <w:bottom w:val="single" w:sz="6" w:space="0" w:color="094E7D"/>
              <w:right w:val="single" w:sz="6" w:space="0" w:color="094E7D"/>
            </w:tcBorders>
            <w:shd w:val="clear" w:color="auto" w:fill="E3EFF6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B606D2" w:rsidRPr="00B606D2" w:rsidRDefault="00B606D2" w:rsidP="00B606D2">
            <w:pPr>
              <w:spacing w:after="0" w:line="240" w:lineRule="atLeast"/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</w:pPr>
            <w:r w:rsidRPr="00B606D2"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  <w:t>15.7 x 15.7 in (40 x 40cm) and weighs .77 lbs (349 grams)</w:t>
            </w:r>
          </w:p>
        </w:tc>
      </w:tr>
      <w:tr w:rsidR="00B606D2" w:rsidRPr="00B606D2" w:rsidTr="00B606D2">
        <w:tc>
          <w:tcPr>
            <w:tcW w:w="0" w:type="auto"/>
            <w:tcBorders>
              <w:top w:val="single" w:sz="6" w:space="0" w:color="094E7D"/>
              <w:left w:val="single" w:sz="6" w:space="0" w:color="094E7D"/>
              <w:bottom w:val="single" w:sz="6" w:space="0" w:color="094E7D"/>
              <w:right w:val="single" w:sz="6" w:space="0" w:color="094E7D"/>
            </w:tcBorders>
            <w:shd w:val="clear" w:color="auto" w:fill="E3EFF6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B606D2" w:rsidRPr="00B606D2" w:rsidRDefault="00B606D2" w:rsidP="00B606D2">
            <w:pPr>
              <w:spacing w:after="0" w:line="240" w:lineRule="atLeast"/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</w:pPr>
            <w:r w:rsidRPr="00B606D2">
              <w:rPr>
                <w:rFonts w:ascii="Interstate" w:eastAsia="Times New Roman" w:hAnsi="Interstate" w:cs="Times New Roman"/>
                <w:b/>
                <w:bCs/>
                <w:color w:val="007AC9"/>
                <w:sz w:val="18"/>
                <w:szCs w:val="18"/>
                <w:lang w:eastAsia="lt-LT"/>
              </w:rPr>
              <w:t>Material of Construction:</w:t>
            </w:r>
          </w:p>
        </w:tc>
        <w:tc>
          <w:tcPr>
            <w:tcW w:w="0" w:type="auto"/>
            <w:tcBorders>
              <w:top w:val="single" w:sz="6" w:space="0" w:color="094E7D"/>
              <w:left w:val="single" w:sz="6" w:space="0" w:color="094E7D"/>
              <w:bottom w:val="single" w:sz="6" w:space="0" w:color="094E7D"/>
              <w:right w:val="single" w:sz="6" w:space="0" w:color="094E7D"/>
            </w:tcBorders>
            <w:shd w:val="clear" w:color="auto" w:fill="E3EFF6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:rsidR="00B606D2" w:rsidRPr="00B606D2" w:rsidRDefault="00B606D2" w:rsidP="00B606D2">
            <w:pPr>
              <w:spacing w:after="0" w:line="240" w:lineRule="atLeast"/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</w:pPr>
            <w:r w:rsidRPr="00B606D2">
              <w:rPr>
                <w:rFonts w:ascii="Interstate" w:eastAsia="Times New Roman" w:hAnsi="Interstate" w:cs="Times New Roman"/>
                <w:color w:val="007AC9"/>
                <w:sz w:val="18"/>
                <w:szCs w:val="18"/>
                <w:lang w:eastAsia="lt-LT"/>
              </w:rPr>
              <w:t>70% polyester/30% polyamide</w:t>
            </w:r>
          </w:p>
        </w:tc>
      </w:tr>
    </w:tbl>
    <w:p w:rsidR="00435D29" w:rsidRDefault="00435D29" w:rsidP="00435D29">
      <w:pPr>
        <w:rPr>
          <w:rFonts w:ascii="Times New Roman" w:hAnsi="Times New Roman" w:cs="Times New Roman"/>
          <w:sz w:val="20"/>
          <w:szCs w:val="20"/>
        </w:rPr>
      </w:pPr>
    </w:p>
    <w:p w:rsidR="00B606D2" w:rsidRPr="00435D29" w:rsidRDefault="00B606D2" w:rsidP="00435D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Interstate" w:hAnsi="Interstate" w:cs="Arial"/>
          <w:color w:val="616365"/>
          <w:sz w:val="18"/>
          <w:szCs w:val="18"/>
          <w:lang w:val="en"/>
        </w:rPr>
        <w:t xml:space="preserve">The design of the microfiber cloths provides superior cleaning outcomes. When used as part of the </w:t>
      </w:r>
      <w:proofErr w:type="spellStart"/>
      <w:r>
        <w:rPr>
          <w:rFonts w:ascii="Interstate" w:hAnsi="Interstate" w:cs="Arial"/>
          <w:color w:val="616365"/>
          <w:sz w:val="18"/>
          <w:szCs w:val="18"/>
          <w:lang w:val="en"/>
        </w:rPr>
        <w:t>EnCompass</w:t>
      </w:r>
      <w:proofErr w:type="spellEnd"/>
      <w:r>
        <w:rPr>
          <w:rFonts w:ascii="Interstate" w:hAnsi="Interstate" w:cs="Arial"/>
          <w:color w:val="616365"/>
          <w:sz w:val="18"/>
          <w:szCs w:val="18"/>
          <w:lang w:val="en"/>
        </w:rPr>
        <w:t>™ program, the cloths are pre-saturated with disinfectant each shift to greatly improve staff efficiency and dramatically reduce chemical and water use. The cloths are color-coordinated to reduce instances of cross-contamination. Use the microfiber cloth dry for dusting or moistened with water and disinfectant for cleaning.</w:t>
      </w:r>
      <w:bookmarkStart w:id="0" w:name="_GoBack"/>
      <w:bookmarkEnd w:id="0"/>
    </w:p>
    <w:sectPr w:rsidR="00B606D2" w:rsidRPr="00435D2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terstateLight">
    <w:altName w:val="Times New Roman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Interstate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4392C"/>
    <w:multiLevelType w:val="multilevel"/>
    <w:tmpl w:val="33687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301EC6"/>
    <w:multiLevelType w:val="multilevel"/>
    <w:tmpl w:val="9782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10"/>
    <w:rsid w:val="003D7D10"/>
    <w:rsid w:val="00435D29"/>
    <w:rsid w:val="00607ECC"/>
    <w:rsid w:val="00673A61"/>
    <w:rsid w:val="00A077CF"/>
    <w:rsid w:val="00B12A53"/>
    <w:rsid w:val="00B606D2"/>
    <w:rsid w:val="00D8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2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606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2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606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4046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6277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8880">
                      <w:marLeft w:val="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87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2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5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0486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1293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73109">
                      <w:marLeft w:val="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12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51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78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04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30022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52187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4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262297">
                      <w:marLeft w:val="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2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9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3067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6073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9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83885">
                      <w:marLeft w:val="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7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3263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0118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0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86092">
                      <w:marLeft w:val="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82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2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9587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86818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83090">
                      <w:marLeft w:val="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8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4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3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930"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26909">
              <w:marLeft w:val="0"/>
              <w:marRight w:val="0"/>
              <w:marTop w:val="0"/>
              <w:marBottom w:val="0"/>
              <w:divBdr>
                <w:top w:val="single" w:sz="6" w:space="31" w:color="D8D8D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3187">
                      <w:marLeft w:val="0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8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3</cp:revision>
  <dcterms:created xsi:type="dcterms:W3CDTF">2015-11-11T12:27:00Z</dcterms:created>
  <dcterms:modified xsi:type="dcterms:W3CDTF">2015-11-11T12:29:00Z</dcterms:modified>
</cp:coreProperties>
</file>